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CC77F" w14:textId="77777777" w:rsidR="00C27D28" w:rsidRDefault="00C27D28" w:rsidP="00CB059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B82BCC9" w14:textId="77777777" w:rsidR="00C27D28" w:rsidRDefault="00C27D28" w:rsidP="00CB059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302975E" w14:textId="2EFE43FB" w:rsidR="00CB0594" w:rsidRPr="002B324A" w:rsidRDefault="00CB0594" w:rsidP="00CB059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B324A">
        <w:rPr>
          <w:rFonts w:ascii="Times New Roman" w:hAnsi="Times New Roman" w:cs="Times New Roman"/>
          <w:b/>
          <w:bCs/>
          <w:sz w:val="28"/>
          <w:szCs w:val="28"/>
        </w:rPr>
        <w:t xml:space="preserve">Załącznik nr </w:t>
      </w:r>
      <w:r w:rsidR="006762AC" w:rsidRPr="002B324A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2B32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324A" w:rsidRPr="002B324A">
        <w:rPr>
          <w:rFonts w:ascii="Times New Roman" w:hAnsi="Times New Roman" w:cs="Times New Roman"/>
          <w:b/>
          <w:bCs/>
          <w:sz w:val="28"/>
          <w:szCs w:val="28"/>
        </w:rPr>
        <w:t>do SWZ</w:t>
      </w:r>
      <w:r w:rsidRPr="002B324A">
        <w:rPr>
          <w:rFonts w:ascii="Times New Roman" w:hAnsi="Times New Roman" w:cs="Times New Roman"/>
          <w:b/>
          <w:bCs/>
          <w:sz w:val="28"/>
          <w:szCs w:val="28"/>
        </w:rPr>
        <w:t xml:space="preserve"> – Wykaz</w:t>
      </w:r>
      <w:r w:rsidR="00B61971" w:rsidRPr="002B324A">
        <w:rPr>
          <w:rFonts w:ascii="Times New Roman" w:hAnsi="Times New Roman" w:cs="Times New Roman"/>
          <w:b/>
          <w:bCs/>
          <w:sz w:val="28"/>
          <w:szCs w:val="28"/>
        </w:rPr>
        <w:t xml:space="preserve"> ubezpieczenia następstw nieszczęśliwych wypadków</w:t>
      </w:r>
    </w:p>
    <w:p w14:paraId="1246E59A" w14:textId="77777777" w:rsidR="00CB0594" w:rsidRPr="002B324A" w:rsidRDefault="00CB0594" w:rsidP="00CB0594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ela-Siatka"/>
        <w:tblW w:w="14743" w:type="dxa"/>
        <w:tblInd w:w="-431" w:type="dxa"/>
        <w:tblLook w:val="04A0" w:firstRow="1" w:lastRow="0" w:firstColumn="1" w:lastColumn="0" w:noHBand="0" w:noVBand="1"/>
      </w:tblPr>
      <w:tblGrid>
        <w:gridCol w:w="609"/>
        <w:gridCol w:w="2940"/>
        <w:gridCol w:w="2337"/>
        <w:gridCol w:w="3885"/>
        <w:gridCol w:w="2417"/>
        <w:gridCol w:w="2555"/>
      </w:tblGrid>
      <w:tr w:rsidR="002B324A" w:rsidRPr="002B324A" w14:paraId="0250ABBE" w14:textId="77777777" w:rsidTr="002B324A">
        <w:trPr>
          <w:trHeight w:val="422"/>
        </w:trPr>
        <w:tc>
          <w:tcPr>
            <w:tcW w:w="617" w:type="dxa"/>
          </w:tcPr>
          <w:p w14:paraId="776C8CB3" w14:textId="77777777" w:rsidR="002B324A" w:rsidRPr="002B324A" w:rsidRDefault="002B324A" w:rsidP="00F03A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2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200" w:type="dxa"/>
          </w:tcPr>
          <w:p w14:paraId="1A5E99CE" w14:textId="2B10A00B" w:rsidR="002B324A" w:rsidRPr="002B324A" w:rsidRDefault="002B324A" w:rsidP="00F03A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2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NAZWA </w:t>
            </w:r>
          </w:p>
        </w:tc>
        <w:tc>
          <w:tcPr>
            <w:tcW w:w="2337" w:type="dxa"/>
          </w:tcPr>
          <w:p w14:paraId="342B3F1E" w14:textId="0DA7D378" w:rsidR="002B324A" w:rsidRPr="002B324A" w:rsidRDefault="002B324A" w:rsidP="00F03A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OSÓB OBJETYCH UBEZPIECZNIEM:</w:t>
            </w:r>
          </w:p>
        </w:tc>
        <w:tc>
          <w:tcPr>
            <w:tcW w:w="4337" w:type="dxa"/>
          </w:tcPr>
          <w:p w14:paraId="22E84457" w14:textId="1953853D" w:rsidR="002B324A" w:rsidRPr="002B324A" w:rsidRDefault="002B324A" w:rsidP="00F03A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2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WARTOŚĆ SZACOWANA  </w:t>
            </w:r>
          </w:p>
        </w:tc>
        <w:tc>
          <w:tcPr>
            <w:tcW w:w="1665" w:type="dxa"/>
          </w:tcPr>
          <w:p w14:paraId="43928FA7" w14:textId="7F80FF09" w:rsidR="002B324A" w:rsidRPr="002B324A" w:rsidRDefault="002B324A" w:rsidP="00F03A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2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POLISY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OBOWIĄZUJĄCEJ:</w:t>
            </w:r>
          </w:p>
        </w:tc>
        <w:tc>
          <w:tcPr>
            <w:tcW w:w="2587" w:type="dxa"/>
          </w:tcPr>
          <w:p w14:paraId="689DCF89" w14:textId="12C4F834" w:rsidR="002B324A" w:rsidRPr="002B324A" w:rsidRDefault="002B324A" w:rsidP="00F03A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2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OBOWIĄZYWANIA NOWEJ POLISY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2B32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B324A" w:rsidRPr="002B324A" w14:paraId="15A638A3" w14:textId="77777777" w:rsidTr="002B324A">
        <w:trPr>
          <w:trHeight w:val="920"/>
        </w:trPr>
        <w:tc>
          <w:tcPr>
            <w:tcW w:w="617" w:type="dxa"/>
          </w:tcPr>
          <w:p w14:paraId="6BD95264" w14:textId="77777777" w:rsidR="002B324A" w:rsidRPr="002B324A" w:rsidRDefault="002B324A" w:rsidP="00CB0594">
            <w:pPr>
              <w:rPr>
                <w:b/>
                <w:bCs/>
                <w:sz w:val="24"/>
                <w:szCs w:val="24"/>
              </w:rPr>
            </w:pPr>
            <w:r w:rsidRPr="002B324A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200" w:type="dxa"/>
          </w:tcPr>
          <w:p w14:paraId="62D12A7E" w14:textId="77777777" w:rsidR="002B324A" w:rsidRPr="002B324A" w:rsidRDefault="002B324A" w:rsidP="00CB0594">
            <w:pPr>
              <w:rPr>
                <w:rFonts w:ascii="Calibri" w:hAnsi="Calibri" w:cs="Calibri"/>
                <w:sz w:val="24"/>
                <w:szCs w:val="24"/>
              </w:rPr>
            </w:pPr>
            <w:r w:rsidRPr="002B324A">
              <w:rPr>
                <w:rFonts w:ascii="Calibri" w:hAnsi="Calibri" w:cs="Calibri"/>
                <w:sz w:val="24"/>
                <w:szCs w:val="24"/>
              </w:rPr>
              <w:t xml:space="preserve">Ubezpieczenie Sołtysów </w:t>
            </w:r>
          </w:p>
          <w:p w14:paraId="0B3AB348" w14:textId="607B828F" w:rsidR="002B324A" w:rsidRPr="002B324A" w:rsidRDefault="002B324A" w:rsidP="00CB0594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14:paraId="63D8E30D" w14:textId="605E47E6" w:rsidR="002B324A" w:rsidRPr="002B324A" w:rsidRDefault="002B324A" w:rsidP="002B3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337" w:type="dxa"/>
          </w:tcPr>
          <w:p w14:paraId="58A03E78" w14:textId="7A212016" w:rsidR="002B324A" w:rsidRPr="002B324A" w:rsidRDefault="002B324A" w:rsidP="00CB0594">
            <w:pPr>
              <w:jc w:val="center"/>
              <w:rPr>
                <w:sz w:val="24"/>
                <w:szCs w:val="24"/>
              </w:rPr>
            </w:pPr>
            <w:r w:rsidRPr="002B324A">
              <w:rPr>
                <w:sz w:val="24"/>
                <w:szCs w:val="24"/>
              </w:rPr>
              <w:t>Ubezpieczenie następstw nieszczęśliwych wypadków (NNW) sołtysów Gminy – ochrona podczas wykonywania obowiązków służbowych oraz czynności związanych z pełnioną funkcją.</w:t>
            </w:r>
          </w:p>
        </w:tc>
        <w:tc>
          <w:tcPr>
            <w:tcW w:w="1665" w:type="dxa"/>
            <w:vAlign w:val="center"/>
          </w:tcPr>
          <w:p w14:paraId="2FDB939C" w14:textId="76E0F3BA" w:rsidR="002B324A" w:rsidRPr="002B324A" w:rsidRDefault="002B324A" w:rsidP="00CB0594">
            <w:pPr>
              <w:jc w:val="center"/>
              <w:rPr>
                <w:sz w:val="24"/>
                <w:szCs w:val="24"/>
              </w:rPr>
            </w:pPr>
            <w:r w:rsidRPr="002B324A">
              <w:rPr>
                <w:rFonts w:ascii="Calibri" w:hAnsi="Calibri" w:cs="Calibri"/>
                <w:sz w:val="24"/>
                <w:szCs w:val="24"/>
              </w:rPr>
              <w:t xml:space="preserve">do 13.01.2027 r. </w:t>
            </w:r>
          </w:p>
        </w:tc>
        <w:tc>
          <w:tcPr>
            <w:tcW w:w="2587" w:type="dxa"/>
            <w:vAlign w:val="center"/>
          </w:tcPr>
          <w:p w14:paraId="2F4104E6" w14:textId="3C59D542" w:rsidR="002B324A" w:rsidRPr="002B324A" w:rsidRDefault="002B324A" w:rsidP="00CB059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B324A">
              <w:rPr>
                <w:rFonts w:ascii="Calibri" w:hAnsi="Calibri" w:cs="Calibri"/>
                <w:sz w:val="24"/>
                <w:szCs w:val="24"/>
              </w:rPr>
              <w:t xml:space="preserve">Od 14.01.2027 r. </w:t>
            </w:r>
            <w:r w:rsidRPr="002B324A">
              <w:rPr>
                <w:rFonts w:ascii="Calibri" w:hAnsi="Calibri" w:cs="Calibri"/>
                <w:sz w:val="24"/>
                <w:szCs w:val="24"/>
              </w:rPr>
              <w:br/>
              <w:t>do 31.12.2027 r.</w:t>
            </w:r>
          </w:p>
        </w:tc>
      </w:tr>
      <w:tr w:rsidR="002B324A" w:rsidRPr="002B324A" w14:paraId="36FF7A04" w14:textId="77777777" w:rsidTr="002B324A">
        <w:trPr>
          <w:trHeight w:val="920"/>
        </w:trPr>
        <w:tc>
          <w:tcPr>
            <w:tcW w:w="617" w:type="dxa"/>
          </w:tcPr>
          <w:p w14:paraId="159CDF12" w14:textId="3DA4B7B7" w:rsidR="002B324A" w:rsidRPr="002B324A" w:rsidRDefault="002B324A" w:rsidP="00CB0594">
            <w:pPr>
              <w:rPr>
                <w:b/>
                <w:bCs/>
                <w:sz w:val="24"/>
                <w:szCs w:val="24"/>
              </w:rPr>
            </w:pPr>
            <w:r w:rsidRPr="002B324A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200" w:type="dxa"/>
          </w:tcPr>
          <w:p w14:paraId="194822BF" w14:textId="77777777" w:rsidR="002B324A" w:rsidRPr="002B324A" w:rsidRDefault="002B324A" w:rsidP="00CB0594">
            <w:pPr>
              <w:rPr>
                <w:rFonts w:ascii="Calibri" w:hAnsi="Calibri" w:cs="Calibri"/>
                <w:sz w:val="24"/>
                <w:szCs w:val="24"/>
              </w:rPr>
            </w:pPr>
            <w:r w:rsidRPr="002B324A">
              <w:rPr>
                <w:rFonts w:ascii="Calibri" w:hAnsi="Calibri" w:cs="Calibri"/>
                <w:sz w:val="24"/>
                <w:szCs w:val="24"/>
              </w:rPr>
              <w:t>Ubezpieczenie następstw nieszczęśliwych wypadków (NNW) strażaków, strażaków ratowników oraz kandydatów na strażaków ratowników Ochotniczych Straży Pożarnych, a także członków Młodzieżowych Drużyn Pożarniczych z terenu Gminy Hrubieszów</w:t>
            </w:r>
          </w:p>
          <w:p w14:paraId="3E267F32" w14:textId="61AE90A5" w:rsidR="002B324A" w:rsidRPr="002B324A" w:rsidRDefault="002B324A" w:rsidP="00CB0594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14:paraId="07495358" w14:textId="3C958F7C" w:rsidR="002B324A" w:rsidRPr="002B324A" w:rsidRDefault="002B324A" w:rsidP="002B3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337" w:type="dxa"/>
          </w:tcPr>
          <w:p w14:paraId="65EA69D8" w14:textId="128B5BB1" w:rsidR="002B324A" w:rsidRPr="002B324A" w:rsidRDefault="002B324A" w:rsidP="00CB0594">
            <w:pPr>
              <w:jc w:val="center"/>
              <w:rPr>
                <w:sz w:val="24"/>
                <w:szCs w:val="24"/>
              </w:rPr>
            </w:pPr>
            <w:r w:rsidRPr="002B324A">
              <w:rPr>
                <w:sz w:val="24"/>
                <w:szCs w:val="24"/>
              </w:rPr>
              <w:t>Ubezpieczenie następstw nieszczęśliwych wypadków (NNW) strażaków, strażaków ratowników oraz kandydatów na strażaków ratowników Ochotniczych Straży Pożarnych, a także członków Młodzieżowych Drużyn Pożarniczych z terenu Gminy Hrubieszów, powstałe w związku z realizacją zadań określonych w art. 3 ustawy z dnia 17 grudnia 2021 r. o ochotniczych strażach pożarnych, innych zobowiązań wynikających z przywołanej ustawy oraz zadań statutowych i podobnych czynności.</w:t>
            </w:r>
          </w:p>
        </w:tc>
        <w:tc>
          <w:tcPr>
            <w:tcW w:w="1665" w:type="dxa"/>
            <w:vAlign w:val="center"/>
          </w:tcPr>
          <w:p w14:paraId="6CEB64A6" w14:textId="080B6F59" w:rsidR="002B324A" w:rsidRPr="002B324A" w:rsidRDefault="002B324A" w:rsidP="00CB059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B324A">
              <w:rPr>
                <w:rFonts w:ascii="Calibri" w:hAnsi="Calibri" w:cs="Calibri"/>
                <w:sz w:val="24"/>
                <w:szCs w:val="24"/>
              </w:rPr>
              <w:t>do 07.07.2026 r.</w:t>
            </w:r>
          </w:p>
        </w:tc>
        <w:tc>
          <w:tcPr>
            <w:tcW w:w="2587" w:type="dxa"/>
            <w:vAlign w:val="center"/>
          </w:tcPr>
          <w:p w14:paraId="366ED637" w14:textId="77777777" w:rsidR="002B324A" w:rsidRPr="002B324A" w:rsidRDefault="002B324A" w:rsidP="00CB059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B324A">
              <w:rPr>
                <w:rFonts w:ascii="Calibri" w:hAnsi="Calibri" w:cs="Calibri"/>
                <w:sz w:val="24"/>
                <w:szCs w:val="24"/>
              </w:rPr>
              <w:t>Od 08.07.2026 r.</w:t>
            </w:r>
          </w:p>
          <w:p w14:paraId="60D4B86E" w14:textId="4BC33FA9" w:rsidR="002B324A" w:rsidRDefault="002B324A" w:rsidP="00CB059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B324A">
              <w:rPr>
                <w:rFonts w:ascii="Calibri" w:hAnsi="Calibri" w:cs="Calibri"/>
                <w:sz w:val="24"/>
                <w:szCs w:val="24"/>
              </w:rPr>
              <w:t>do 31.12.2026 r.</w:t>
            </w:r>
          </w:p>
          <w:p w14:paraId="4665F47A" w14:textId="2B8984D7" w:rsidR="002B324A" w:rsidRPr="002B324A" w:rsidRDefault="002B324A" w:rsidP="00CB059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oraz</w:t>
            </w:r>
          </w:p>
          <w:p w14:paraId="5EACBDC9" w14:textId="77777777" w:rsidR="002B324A" w:rsidRPr="002B324A" w:rsidRDefault="002B324A" w:rsidP="00CB059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B324A">
              <w:rPr>
                <w:rFonts w:ascii="Calibri" w:hAnsi="Calibri" w:cs="Calibri"/>
                <w:sz w:val="24"/>
                <w:szCs w:val="24"/>
              </w:rPr>
              <w:t xml:space="preserve">od 01.01.2027 r. </w:t>
            </w:r>
          </w:p>
          <w:p w14:paraId="1D8124B3" w14:textId="491C976A" w:rsidR="002B324A" w:rsidRPr="002B324A" w:rsidRDefault="002B324A" w:rsidP="00CB059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B324A">
              <w:rPr>
                <w:rFonts w:ascii="Calibri" w:hAnsi="Calibri" w:cs="Calibri"/>
                <w:sz w:val="24"/>
                <w:szCs w:val="24"/>
              </w:rPr>
              <w:t>do 31.12.2027 r.</w:t>
            </w:r>
          </w:p>
        </w:tc>
      </w:tr>
    </w:tbl>
    <w:p w14:paraId="05CB9FBE" w14:textId="0575C659" w:rsidR="00CB0594" w:rsidRPr="002B324A" w:rsidRDefault="00CB0594" w:rsidP="00CB059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B32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BCA71E4" w14:textId="414586EE" w:rsidR="00D23537" w:rsidRPr="002B324A" w:rsidRDefault="00D23537"/>
    <w:sectPr w:rsidR="00D23537" w:rsidRPr="002B324A" w:rsidSect="00270967">
      <w:headerReference w:type="default" r:id="rId6"/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B66AF" w14:textId="77777777" w:rsidR="00A25AFE" w:rsidRDefault="00A25AFE" w:rsidP="00C27D28">
      <w:pPr>
        <w:spacing w:after="0" w:line="240" w:lineRule="auto"/>
      </w:pPr>
      <w:r>
        <w:separator/>
      </w:r>
    </w:p>
  </w:endnote>
  <w:endnote w:type="continuationSeparator" w:id="0">
    <w:p w14:paraId="65BB9444" w14:textId="77777777" w:rsidR="00A25AFE" w:rsidRDefault="00A25AFE" w:rsidP="00C27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29343" w14:textId="77777777" w:rsidR="00A25AFE" w:rsidRDefault="00A25AFE" w:rsidP="00C27D28">
      <w:pPr>
        <w:spacing w:after="0" w:line="240" w:lineRule="auto"/>
      </w:pPr>
      <w:r>
        <w:separator/>
      </w:r>
    </w:p>
  </w:footnote>
  <w:footnote w:type="continuationSeparator" w:id="0">
    <w:p w14:paraId="713DB1F6" w14:textId="77777777" w:rsidR="00A25AFE" w:rsidRDefault="00A25AFE" w:rsidP="00C27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3C105" w14:textId="657647EA" w:rsidR="00C27D28" w:rsidRPr="00C27D28" w:rsidRDefault="00C27D28">
    <w:pPr>
      <w:pStyle w:val="Nagwek"/>
      <w:rPr>
        <w:sz w:val="16"/>
        <w:szCs w:val="16"/>
      </w:rPr>
    </w:pPr>
    <w:r w:rsidRPr="00C27D28">
      <w:rPr>
        <w:sz w:val="16"/>
        <w:szCs w:val="16"/>
      </w:rPr>
      <w:t>RIPG.271.16.2026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BAE"/>
    <w:rsid w:val="00113BBB"/>
    <w:rsid w:val="00193AE7"/>
    <w:rsid w:val="00211FC4"/>
    <w:rsid w:val="00270967"/>
    <w:rsid w:val="00274C57"/>
    <w:rsid w:val="002B324A"/>
    <w:rsid w:val="003269AF"/>
    <w:rsid w:val="00356CE3"/>
    <w:rsid w:val="005D2B60"/>
    <w:rsid w:val="0061359C"/>
    <w:rsid w:val="006762AC"/>
    <w:rsid w:val="00724FCD"/>
    <w:rsid w:val="007F2BAE"/>
    <w:rsid w:val="008C3199"/>
    <w:rsid w:val="009445CF"/>
    <w:rsid w:val="00967DDE"/>
    <w:rsid w:val="009D3E88"/>
    <w:rsid w:val="00A25AFE"/>
    <w:rsid w:val="00B54B98"/>
    <w:rsid w:val="00B61971"/>
    <w:rsid w:val="00B814F3"/>
    <w:rsid w:val="00C27D28"/>
    <w:rsid w:val="00CB0594"/>
    <w:rsid w:val="00D23537"/>
    <w:rsid w:val="00DB3464"/>
    <w:rsid w:val="00E4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BF0FF"/>
  <w15:chartTrackingRefBased/>
  <w15:docId w15:val="{16A40CA4-7C72-4AD5-9359-867317AC1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594"/>
  </w:style>
  <w:style w:type="paragraph" w:styleId="Nagwek1">
    <w:name w:val="heading 1"/>
    <w:basedOn w:val="Normalny"/>
    <w:next w:val="Normalny"/>
    <w:link w:val="Nagwek1Znak"/>
    <w:uiPriority w:val="9"/>
    <w:qFormat/>
    <w:rsid w:val="007F2B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2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2B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2B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2B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2B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2B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2B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2B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2B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2B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2B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2B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2B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2B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2B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2B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2B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2B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2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2B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2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2B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2B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2B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2B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2B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2B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2BA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B0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7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D28"/>
  </w:style>
  <w:style w:type="paragraph" w:styleId="Stopka">
    <w:name w:val="footer"/>
    <w:basedOn w:val="Normalny"/>
    <w:link w:val="StopkaZnak"/>
    <w:uiPriority w:val="99"/>
    <w:unhideWhenUsed/>
    <w:rsid w:val="00C27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MW. Wawryszyn</dc:creator>
  <cp:keywords/>
  <dc:description/>
  <cp:lastModifiedBy>Kamila KS. Sykut</cp:lastModifiedBy>
  <cp:revision>3</cp:revision>
  <dcterms:created xsi:type="dcterms:W3CDTF">2026-04-15T09:10:00Z</dcterms:created>
  <dcterms:modified xsi:type="dcterms:W3CDTF">2026-04-16T08:43:00Z</dcterms:modified>
</cp:coreProperties>
</file>